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</w:p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DE075B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 </w:t>
      </w:r>
      <w:r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que incluya, en su acaso, al menos los siguientes apartados: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DE075B" w:rsidRPr="00425C72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25C72">
        <w:rPr>
          <w:rFonts w:ascii="Helvetica Neue" w:eastAsia="Times New Roman" w:hAnsi="Helvetica Neue" w:cs="Times New Roman"/>
          <w:b/>
          <w:bCs/>
          <w:color w:val="000000"/>
          <w:lang w:val="es-ES"/>
        </w:rPr>
        <w:t>Presupuesto detallado de los gastos elegibles que se relacionan en el artículo 3.6. de presente convocatoria.</w:t>
      </w:r>
    </w:p>
    <w:p w:rsidR="00DE075B" w:rsidRDefault="00DE075B" w:rsidP="00DE075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</w:p>
    <w:p w:rsidR="00DE075B" w:rsidRDefault="00DE075B" w:rsidP="00DE075B">
      <w:pPr>
        <w:spacing w:line="240" w:lineRule="auto"/>
        <w:jc w:val="center"/>
        <w:rPr>
          <w:rFonts w:ascii="Helvetica Neue" w:eastAsia="Times New Roman" w:hAnsi="Helvetica Neue" w:cs="Times New Roman"/>
          <w:i/>
          <w:iCs/>
          <w:color w:val="000000"/>
          <w:lang w:val="es-ES"/>
        </w:rPr>
      </w:pPr>
    </w:p>
    <w:p w:rsidR="00DE075B" w:rsidRPr="006840F8" w:rsidRDefault="00DE075B" w:rsidP="00DE075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6840F8">
        <w:rPr>
          <w:rFonts w:ascii="Helvetica Neue" w:eastAsia="Times New Roman" w:hAnsi="Helvetica Neue" w:cs="Times New Roman"/>
          <w:i/>
          <w:iCs/>
          <w:color w:val="000000"/>
          <w:lang w:val="es-ES"/>
        </w:rPr>
        <w:t>Gastos elegibles</w:t>
      </w:r>
      <w:r>
        <w:rPr>
          <w:rFonts w:ascii="Helvetica Neue" w:eastAsia="Times New Roman" w:hAnsi="Helvetica Neue" w:cs="Times New Roman"/>
          <w:i/>
          <w:iCs/>
          <w:color w:val="000000"/>
          <w:lang w:val="es-ES"/>
        </w:rPr>
        <w:t xml:space="preserve"> (extracto del artículo 3.6)</w:t>
      </w:r>
    </w:p>
    <w:p w:rsidR="00DE075B" w:rsidRPr="006840F8" w:rsidRDefault="00DE075B" w:rsidP="00DE075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Helvetica Neue" w:eastAsia="Times New Roman" w:hAnsi="Helvetica Neue" w:cs="Times New Roman"/>
          <w:i/>
          <w:iCs/>
          <w:lang w:val="es-ES"/>
        </w:rPr>
        <w:t>L</w:t>
      </w:r>
      <w:r w:rsidRPr="006840F8">
        <w:rPr>
          <w:rFonts w:ascii="Helvetica Neue" w:eastAsia="Times New Roman" w:hAnsi="Helvetica Neue" w:cs="Times New Roman"/>
          <w:i/>
          <w:iCs/>
          <w:lang w:val="es-ES"/>
        </w:rPr>
        <w:t xml:space="preserve">os gastos derivados de la contratación o participación de los grupos o personas intervinientes en dichas actividades. </w:t>
      </w: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Helvetica Neue" w:eastAsia="Times New Roman" w:hAnsi="Helvetica Neue" w:cs="Times New Roman"/>
          <w:i/>
          <w:iCs/>
          <w:lang w:val="es-ES"/>
        </w:rPr>
        <w:t>L</w:t>
      </w:r>
      <w:r w:rsidRPr="006840F8">
        <w:rPr>
          <w:rFonts w:ascii="Helvetica Neue" w:eastAsia="Times New Roman" w:hAnsi="Helvetica Neue" w:cs="Times New Roman"/>
          <w:i/>
          <w:iCs/>
          <w:lang w:val="es-ES"/>
        </w:rPr>
        <w:t xml:space="preserve">os gastos debidamente justificados de desplazamiento y alojamiento en el caso de ponentes participantes en mesas redondas, conferencias, etc. </w:t>
      </w: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6840F8">
        <w:rPr>
          <w:rFonts w:ascii="Helvetica Neue" w:eastAsia="Times New Roman" w:hAnsi="Helvetica Neue" w:cs="Times New Roman"/>
          <w:i/>
          <w:iCs/>
          <w:lang w:val="es-ES"/>
        </w:rPr>
        <w:t xml:space="preserve">En el caso de actividades deportivas, podrán ser elegibles los gastos ocasionados por celebración de eventos de carácter puntual (jornadas, marchas, etc.), o en torno a los deportes tradicionales aragoneses siempre que estén sujetos a la normativa sanitaria en vigor. Se excluyen las competiciones deportivas por equipos. </w:t>
      </w: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Helvetica Neue" w:eastAsia="Times New Roman" w:hAnsi="Helvetica Neue" w:cs="Times New Roman"/>
          <w:i/>
          <w:iCs/>
          <w:lang w:val="es-ES"/>
        </w:rPr>
        <w:t>L</w:t>
      </w:r>
      <w:r w:rsidRPr="006840F8">
        <w:rPr>
          <w:rFonts w:ascii="Helvetica Neue" w:eastAsia="Times New Roman" w:hAnsi="Helvetica Neue" w:cs="Times New Roman"/>
          <w:i/>
          <w:iCs/>
          <w:lang w:val="es-ES"/>
        </w:rPr>
        <w:t xml:space="preserve">os gastos derivados de la organización de las actividades como el alquiler de locales, carpas, equipos audiovisuales, mobiliario, estructuras y maquinaria, etc., necesarias para desarrollar la actividad. </w:t>
      </w: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6840F8">
        <w:rPr>
          <w:rFonts w:ascii="Helvetica Neue" w:eastAsia="Times New Roman" w:hAnsi="Helvetica Neue" w:cs="Times New Roman"/>
          <w:i/>
          <w:iCs/>
          <w:lang w:val="es-ES"/>
        </w:rPr>
        <w:t xml:space="preserve">El material fungible para realizar talleres o el material auxiliar para la realización de exposiciones. No serán elegibles los gastos ocasionados por los eventos de carácter gastronómico (degustaciones, comidas, etc.) ni los actos organizados en torno a juegos de mesa, videojuegos, dardos, futbolín, etc. </w:t>
      </w:r>
    </w:p>
    <w:p w:rsidR="00DE075B" w:rsidRPr="006840F8" w:rsidRDefault="00DE075B" w:rsidP="00DE075B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6840F8">
        <w:rPr>
          <w:rFonts w:ascii="Helvetica Neue" w:eastAsia="Times New Roman" w:hAnsi="Helvetica Neue" w:cs="Times New Roman"/>
          <w:i/>
          <w:iCs/>
          <w:lang w:val="es-ES"/>
        </w:rPr>
        <w:t>En el caso de que la propia asociación solicitante realice la actividad con sus propios medios podrán ser subvencionables los gastos de alquiler de vestuario o equipos audiovisuales, así como los gastos de desplazamiento, excepto el realizado en vehículos particulares.</w:t>
      </w:r>
    </w:p>
    <w:p w:rsidR="00DE075B" w:rsidRPr="006840F8" w:rsidRDefault="00DE075B" w:rsidP="00DE075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Helvetica Neue" w:hAnsi="Helvetica Neue"/>
          <w:b/>
          <w:bCs/>
          <w:i/>
          <w:iCs/>
          <w:sz w:val="22"/>
          <w:szCs w:val="22"/>
        </w:rPr>
      </w:pPr>
    </w:p>
    <w:p w:rsidR="00DE075B" w:rsidRDefault="00DE075B" w:rsidP="00DE075B">
      <w:pPr>
        <w:rPr>
          <w:rFonts w:ascii="Arial" w:eastAsia="Arial" w:hAnsi="Arial" w:cs="Arial"/>
          <w:b/>
          <w:bCs/>
          <w:color w:val="FF0000"/>
        </w:rPr>
      </w:pPr>
    </w:p>
    <w:p w:rsidR="00DE075B" w:rsidRDefault="00DE075B" w:rsidP="00DE075B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DE075B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detallado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5 puntos</w:t>
            </w:r>
            <w:r>
              <w:rPr>
                <w:rFonts w:ascii="Helvetica Neue" w:eastAsia="Helvetica Neue" w:hAnsi="Helvetica Neue" w:cs="Helvetica Neue"/>
              </w:rPr>
              <w:t xml:space="preserve"> que se otorgarán en función de la calidad técnica de la propuesta con el siguiente detalle:</w:t>
            </w:r>
          </w:p>
          <w:p w:rsidR="00DE075B" w:rsidRDefault="00DE075B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Hasta 2,5 puntos en función del detalle del programa de actividades</w:t>
            </w:r>
          </w:p>
          <w:p w:rsidR="00DE075B" w:rsidRPr="00425C72" w:rsidRDefault="00DE075B" w:rsidP="0093321A">
            <w:pPr>
              <w:numPr>
                <w:ilvl w:val="1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Hasta 2,5 puntos en función del detalle del presupuesto</w:t>
            </w:r>
          </w:p>
        </w:tc>
      </w:tr>
    </w:tbl>
    <w:p w:rsidR="00DE075B" w:rsidRDefault="00DE075B" w:rsidP="00DE075B">
      <w:pPr>
        <w:rPr>
          <w:rFonts w:ascii="Arial" w:eastAsia="Arial" w:hAnsi="Arial" w:cs="Arial"/>
          <w:color w:val="FF0000"/>
        </w:rPr>
      </w:pPr>
    </w:p>
    <w:p w:rsidR="00DE075B" w:rsidRDefault="00DE075B" w:rsidP="00DE075B">
      <w:pPr>
        <w:rPr>
          <w:rFonts w:ascii="Arial" w:eastAsia="Arial" w:hAnsi="Arial" w:cs="Arial"/>
          <w:color w:val="FF0000"/>
        </w:rPr>
      </w:pPr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DE075B" w:rsidRDefault="00DE075B" w:rsidP="00DE075B">
      <w:pPr>
        <w:rPr>
          <w:rFonts w:ascii="Arial" w:eastAsia="Arial" w:hAnsi="Arial" w:cs="Arial"/>
          <w:color w:val="FF0000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5B" w:rsidRDefault="00DE075B" w:rsidP="00DE075B">
      <w:pPr>
        <w:spacing w:line="240" w:lineRule="auto"/>
      </w:pPr>
      <w:r>
        <w:separator/>
      </w:r>
    </w:p>
  </w:endnote>
  <w:endnote w:type="continuationSeparator" w:id="0">
    <w:p w:rsidR="00DE075B" w:rsidRDefault="00DE075B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5B" w:rsidRDefault="00DE075B" w:rsidP="00DE075B">
      <w:pPr>
        <w:spacing w:line="240" w:lineRule="auto"/>
      </w:pPr>
      <w:r>
        <w:separator/>
      </w:r>
    </w:p>
  </w:footnote>
  <w:footnote w:type="continuationSeparator" w:id="0">
    <w:p w:rsidR="00DE075B" w:rsidRDefault="00DE075B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4D0612" w:rsidRDefault="00DE075B">
    <w:pPr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APORTACIÓN DE DOCUMENTACIÓN </w:t>
    </w:r>
    <w:r>
      <w:rPr>
        <w:rFonts w:ascii="Arial" w:eastAsia="Arial" w:hAnsi="Arial" w:cs="Arial"/>
        <w:b/>
      </w:rPr>
      <w:t>ADICIONAL</w:t>
    </w: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4C3C01" w:rsidRDefault="00DE075B" w:rsidP="004C3C01">
    <w:pPr>
      <w:spacing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val="es-ES"/>
      </w:rPr>
    </w:pPr>
    <w:r w:rsidRPr="004C3C01">
      <w:rPr>
        <w:rFonts w:ascii="Helvetica Neue" w:eastAsia="Times New Roman" w:hAnsi="Helvetica Neue" w:cs="Times New Roman"/>
        <w:b/>
        <w:bCs/>
        <w:color w:val="000000"/>
        <w:lang w:val="es-ES"/>
      </w:rPr>
      <w:t xml:space="preserve">Tipo </w:t>
    </w:r>
    <w:r>
      <w:rPr>
        <w:rFonts w:ascii="Helvetica Neue" w:eastAsia="Times New Roman" w:hAnsi="Helvetica Neue" w:cs="Times New Roman"/>
        <w:b/>
        <w:bCs/>
        <w:color w:val="000000"/>
        <w:lang w:val="es-ES"/>
      </w:rPr>
      <w:t>2</w:t>
    </w:r>
  </w:p>
  <w:p w:rsidR="004C3C01" w:rsidRPr="004C3C01" w:rsidRDefault="00DE075B" w:rsidP="004C3C0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</w:t>
    </w:r>
    <w:r w:rsidRPr="004C3C01">
      <w:rPr>
        <w:rFonts w:ascii="Helvetica Neue" w:eastAsia="Times New Roman" w:hAnsi="Helvetica Neue" w:cs="Times New Roman"/>
        <w:color w:val="000000"/>
        <w:lang w:val="es-ES"/>
      </w:rPr>
      <w:t>desestacionali</w:t>
    </w:r>
    <w:r>
      <w:rPr>
        <w:rFonts w:ascii="Helvetica Neue" w:eastAsia="Times New Roman" w:hAnsi="Helvetica Neue" w:cs="Times New Roman"/>
        <w:color w:val="000000"/>
        <w:lang w:val="es-ES"/>
      </w:rPr>
      <w:t xml:space="preserve">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4D0612" w:rsidRDefault="00DE075B" w:rsidP="004C3C0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673B4"/>
    <w:multiLevelType w:val="hybridMultilevel"/>
    <w:tmpl w:val="60224D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2254A0"/>
    <w:rsid w:val="00AA6C24"/>
    <w:rsid w:val="00DE075B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5C4E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2020-06-25T10:39:00Z</dcterms:created>
  <dcterms:modified xsi:type="dcterms:W3CDTF">2020-06-25T10:40:00Z</dcterms:modified>
</cp:coreProperties>
</file>